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3F4" w:rsidRPr="001C0B32" w:rsidRDefault="00BB6E69" w:rsidP="001C0B32">
      <w:pPr>
        <w:pStyle w:val="ConsPlusNormal"/>
        <w:ind w:left="6804"/>
        <w:contextualSpacing/>
        <w:outlineLvl w:val="1"/>
        <w:rPr>
          <w:sz w:val="24"/>
          <w:szCs w:val="24"/>
        </w:rPr>
      </w:pPr>
      <w:r w:rsidRPr="001C0B32">
        <w:rPr>
          <w:sz w:val="24"/>
          <w:szCs w:val="24"/>
        </w:rPr>
        <w:t>Приложение N 9</w:t>
      </w:r>
    </w:p>
    <w:p w:rsidR="000B13F4" w:rsidRPr="001C0B32" w:rsidRDefault="000B13F4" w:rsidP="001C0B32">
      <w:pPr>
        <w:pStyle w:val="ConsPlusNormal"/>
        <w:ind w:left="6804"/>
        <w:contextualSpacing/>
        <w:rPr>
          <w:sz w:val="24"/>
          <w:szCs w:val="24"/>
        </w:rPr>
      </w:pPr>
      <w:r w:rsidRPr="001C0B32">
        <w:rPr>
          <w:sz w:val="24"/>
          <w:szCs w:val="24"/>
        </w:rPr>
        <w:t>к Учетной политике</w:t>
      </w:r>
    </w:p>
    <w:p w:rsidR="000B13F4" w:rsidRPr="001C0B32" w:rsidRDefault="000B13F4" w:rsidP="001C0B32">
      <w:pPr>
        <w:pStyle w:val="ConsPlusNormal"/>
        <w:contextualSpacing/>
        <w:jc w:val="both"/>
        <w:rPr>
          <w:sz w:val="24"/>
          <w:szCs w:val="24"/>
        </w:rPr>
      </w:pPr>
    </w:p>
    <w:p w:rsidR="000B13F4" w:rsidRPr="001C0B32" w:rsidRDefault="000B13F4" w:rsidP="001C0B32">
      <w:pPr>
        <w:pStyle w:val="ConsPlusNormal"/>
        <w:contextualSpacing/>
        <w:jc w:val="center"/>
        <w:rPr>
          <w:sz w:val="24"/>
          <w:szCs w:val="24"/>
        </w:rPr>
      </w:pPr>
      <w:bookmarkStart w:id="0" w:name="Par1127"/>
      <w:bookmarkEnd w:id="0"/>
      <w:r w:rsidRPr="001C0B32">
        <w:rPr>
          <w:b/>
          <w:bCs/>
          <w:sz w:val="24"/>
          <w:szCs w:val="24"/>
        </w:rPr>
        <w:t>Положение о комиссии по поступлению и выбытию активов</w:t>
      </w:r>
    </w:p>
    <w:p w:rsidR="000B13F4" w:rsidRPr="001C0B32" w:rsidRDefault="000B13F4" w:rsidP="001C0B32">
      <w:pPr>
        <w:pStyle w:val="ConsPlusNormal"/>
        <w:contextualSpacing/>
        <w:jc w:val="both"/>
        <w:rPr>
          <w:sz w:val="24"/>
          <w:szCs w:val="24"/>
        </w:rPr>
      </w:pPr>
    </w:p>
    <w:p w:rsidR="000B13F4" w:rsidRDefault="000B13F4" w:rsidP="001C0B32">
      <w:pPr>
        <w:pStyle w:val="ConsPlusNormal"/>
        <w:numPr>
          <w:ilvl w:val="0"/>
          <w:numId w:val="1"/>
        </w:numPr>
        <w:contextualSpacing/>
        <w:jc w:val="center"/>
        <w:outlineLvl w:val="2"/>
        <w:rPr>
          <w:b/>
          <w:bCs/>
          <w:sz w:val="24"/>
          <w:szCs w:val="24"/>
        </w:rPr>
      </w:pPr>
      <w:r w:rsidRPr="001C0B32">
        <w:rPr>
          <w:b/>
          <w:bCs/>
          <w:sz w:val="24"/>
          <w:szCs w:val="24"/>
        </w:rPr>
        <w:t>Общие положения</w:t>
      </w:r>
    </w:p>
    <w:p w:rsidR="001C0B32" w:rsidRPr="001C0B32" w:rsidRDefault="001C0B32" w:rsidP="001C0B32">
      <w:pPr>
        <w:pStyle w:val="ConsPlusNormal"/>
        <w:ind w:left="720"/>
        <w:contextualSpacing/>
        <w:outlineLvl w:val="2"/>
        <w:rPr>
          <w:sz w:val="24"/>
          <w:szCs w:val="24"/>
        </w:rPr>
      </w:pP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1.1. Состав постоянно действующей комиссии по учету, списанию и приему-передаче материальных ценностей, а также по отбору и уничтожению учетных карточек военнообязанных, потерявших надобность (далее - комиссия) утверждается отдельным </w:t>
      </w:r>
      <w:r w:rsidR="004A190C" w:rsidRPr="001C0B32">
        <w:rPr>
          <w:sz w:val="24"/>
          <w:szCs w:val="24"/>
        </w:rPr>
        <w:t>распоряжением</w:t>
      </w:r>
      <w:r w:rsidRPr="001C0B32">
        <w:rPr>
          <w:sz w:val="24"/>
          <w:szCs w:val="24"/>
        </w:rPr>
        <w:t xml:space="preserve"> руководителя.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1.2. 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1.3. Заседания комиссии проводятся по мере необходимости, но не реже одного раза в квартал.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1.4. Срок рассмотрения комиссией представленных ей документов не должен превышать 14 календарных дней.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1.5. Заседание комиссии правомочно при наличии на ее заседании не менее двух третей ее состава.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1.6. В случае отсутствия в учреждении работников, обладающих специальными знаниями, для участия в заседаниях комиссии могут приглашаться эксперты. Эксперты включаются в состав комиссии на добровольной основе.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1.7. Если договором, заключенным с участвующим в работе комиссии экспертом, предусмотрено, что эксперт оказывает услуги на возмездной основе, то оплата производится за счет средств от приносящей доход деятельности.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1.8. Экспертом не может быть работник учреждения, на которого возложены обязанности, связанные с непосредственной материальной ответственностью за материальные ценности.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1.9. Принятое на заседании решение комиссии оформляется протоколом, который подписывают председатель и члены комиссии, присутствовавшие на заседании.</w:t>
      </w:r>
    </w:p>
    <w:p w:rsidR="000B13F4" w:rsidRPr="001C0B32" w:rsidRDefault="000B13F4" w:rsidP="001C0B32">
      <w:pPr>
        <w:pStyle w:val="ConsPlusNormal"/>
        <w:contextualSpacing/>
        <w:jc w:val="both"/>
        <w:rPr>
          <w:sz w:val="24"/>
          <w:szCs w:val="24"/>
        </w:rPr>
      </w:pPr>
    </w:p>
    <w:p w:rsidR="000B13F4" w:rsidRDefault="000B13F4" w:rsidP="001C0B32">
      <w:pPr>
        <w:pStyle w:val="ConsPlusNormal"/>
        <w:contextualSpacing/>
        <w:jc w:val="center"/>
        <w:outlineLvl w:val="2"/>
        <w:rPr>
          <w:b/>
          <w:bCs/>
          <w:sz w:val="24"/>
          <w:szCs w:val="24"/>
        </w:rPr>
      </w:pPr>
      <w:r w:rsidRPr="001C0B32">
        <w:rPr>
          <w:b/>
          <w:bCs/>
          <w:sz w:val="24"/>
          <w:szCs w:val="24"/>
        </w:rPr>
        <w:t>2. Принятие решений по поступлению активов</w:t>
      </w:r>
    </w:p>
    <w:p w:rsidR="001C0B32" w:rsidRPr="001C0B32" w:rsidRDefault="001C0B32" w:rsidP="001C0B32">
      <w:pPr>
        <w:pStyle w:val="ConsPlusNormal"/>
        <w:contextualSpacing/>
        <w:jc w:val="center"/>
        <w:outlineLvl w:val="2"/>
        <w:rPr>
          <w:sz w:val="24"/>
          <w:szCs w:val="24"/>
        </w:rPr>
      </w:pP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2.1. В части поступления активов комиссия принимает решения по следующим вопросам: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- определение того, к какой категории нефинансовых активов (основные средства или материальные запасы) относится поступившее имущество;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- определение справедливой стоимости безвозмездно полученного имущества;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- определение первоначальной (фактической) стоимости поступивших объектов нефинансовых активов;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- определение срока полезного использования имущества в целях начисления по нему амортизации в случаях отсутствия информации в законодательстве РФ и в документах производителя;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- определение размера резерва для оплаты затрат, фактически осуществленных на отчетную дату, по которым не поступили документы контрагентов;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- изменение первоначально принятых нормативных показателей функционирования объекта основных средств, в том числе в результате проведенных достройки, дооборудования, реконструкции или модернизации.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lastRenderedPageBreak/>
        <w:t>2.2. Решение о первоначальной стоимости объектов нефинансовых активов при их приобретении, сооружении, изготовлении (создании) комиссия принимает на основании контрактов, договоров, актов приемки-сдачи выполненных работ, накладных и других сопроводительных документов поставщика.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2.3. Первоначальной стоимостью нефинансовых активов, поступивших по договорам дарения, пожертвования, признается их справедливая стоимость на дату принятия к бюджетному учету.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Первоначальной стоимостью нефинансовых активов, оприходованных в виде выявленных при инвентаризации излишков, признается их справедливая стоимость на дату принятия к бюджетному учету.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Размер ущерба от недостач, хищений, подлежащих возмещению виновными лицами, определяется как справедливая стоимость имущества на день обнаружения ущерба.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Справедливая стоимость имущества определяется комиссией </w:t>
      </w:r>
      <w:proofErr w:type="gramStart"/>
      <w:r w:rsidRPr="001C0B32">
        <w:rPr>
          <w:sz w:val="24"/>
          <w:szCs w:val="24"/>
        </w:rPr>
        <w:t>по</w:t>
      </w:r>
      <w:proofErr w:type="gramEnd"/>
      <w:r w:rsidRPr="001C0B32">
        <w:rPr>
          <w:sz w:val="24"/>
          <w:szCs w:val="24"/>
        </w:rPr>
        <w:t xml:space="preserve"> </w:t>
      </w:r>
      <w:proofErr w:type="gramStart"/>
      <w:r w:rsidRPr="001C0B32">
        <w:rPr>
          <w:sz w:val="24"/>
          <w:szCs w:val="24"/>
        </w:rPr>
        <w:t>методом</w:t>
      </w:r>
      <w:proofErr w:type="gramEnd"/>
      <w:r w:rsidRPr="001C0B32">
        <w:rPr>
          <w:sz w:val="24"/>
          <w:szCs w:val="24"/>
        </w:rPr>
        <w:t xml:space="preserve"> рыночных цен, а при невозможности его использовать - методом амортизированной стоимости замещения.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Размер ущерба в виде потерь от порчи материальных ценностей, других сумм причиненного ущерба имуществу учреждения определяется как стоимость восстановления (воспроизводства) испорченного имущества.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2.4. В случае достройки, реконструкции, модернизации объектов основных сре</w:t>
      </w:r>
      <w:proofErr w:type="gramStart"/>
      <w:r w:rsidRPr="001C0B32">
        <w:rPr>
          <w:sz w:val="24"/>
          <w:szCs w:val="24"/>
        </w:rPr>
        <w:t>дств пр</w:t>
      </w:r>
      <w:proofErr w:type="gramEnd"/>
      <w:r w:rsidRPr="001C0B32">
        <w:rPr>
          <w:sz w:val="24"/>
          <w:szCs w:val="24"/>
        </w:rPr>
        <w:t>оизводится увеличение их первоначальной стоимости на сумму сформированных капитальных вложений в эти объекты.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Прием объектов основных средств из ремонта, реконструкции, модернизации комиссией оформляется Актом приема-сдачи отремонтированных, реконструированных и модернизированных объектов основных средств </w:t>
      </w:r>
      <w:hyperlink r:id="rId6" w:tooltip="Форма: Акт органа государственной власти (государственного органа, органа местного самоуправления, органа управления государственным внебюджетным фондом, государственного (муниципального) учреждения) приема-сдачи отремонтированных, реконструированных и модерни" w:history="1">
        <w:r w:rsidRPr="001C0B32">
          <w:rPr>
            <w:sz w:val="24"/>
            <w:szCs w:val="24"/>
          </w:rPr>
          <w:t>(ф. 0504103)</w:t>
        </w:r>
      </w:hyperlink>
      <w:r w:rsidRPr="001C0B32">
        <w:rPr>
          <w:sz w:val="24"/>
          <w:szCs w:val="24"/>
        </w:rPr>
        <w:t>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Частичная ликвидация объекта основных сре</w:t>
      </w:r>
      <w:proofErr w:type="gramStart"/>
      <w:r w:rsidRPr="001C0B32">
        <w:rPr>
          <w:sz w:val="24"/>
          <w:szCs w:val="24"/>
        </w:rPr>
        <w:t>дств пр</w:t>
      </w:r>
      <w:proofErr w:type="gramEnd"/>
      <w:r w:rsidRPr="001C0B32">
        <w:rPr>
          <w:sz w:val="24"/>
          <w:szCs w:val="24"/>
        </w:rPr>
        <w:t xml:space="preserve">и выполнении работ по его реконструкции оформляется Актом приема-сдачи отремонтированных, реконструированных и модернизированных объектов основных средств </w:t>
      </w:r>
      <w:hyperlink r:id="rId7" w:tooltip="Форма: Акт органа государственной власти (государственного органа, органа местного самоуправления, органа управления государственным внебюджетным фондом, государственного (муниципального) учреждения) приема-сдачи отремонтированных, реконструированных и модерни" w:history="1">
        <w:r w:rsidRPr="001C0B32">
          <w:rPr>
            <w:sz w:val="24"/>
            <w:szCs w:val="24"/>
          </w:rPr>
          <w:t>(ф. 0504103)</w:t>
        </w:r>
      </w:hyperlink>
      <w:r w:rsidRPr="001C0B32">
        <w:rPr>
          <w:sz w:val="24"/>
          <w:szCs w:val="24"/>
        </w:rPr>
        <w:t>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2.5. Поступление нефинансовых активов комиссия оформляет следующими первичными учетными документами: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- Актом о приеме-передаче объектов нефинансовых активов </w:t>
      </w:r>
      <w:hyperlink r:id="rId8" w:tooltip="Форма: Акт органа государственной власти (государственного органа, органа местного самоуправления, органа управления государственным внебюджетным фондом, государственного (муниципального) учреждения) о приеме-передаче объектов нефинансовых активов (Форма по ОК" w:history="1">
        <w:r w:rsidRPr="001C0B32">
          <w:rPr>
            <w:sz w:val="24"/>
            <w:szCs w:val="24"/>
          </w:rPr>
          <w:t>(ф. 0504101)</w:t>
        </w:r>
      </w:hyperlink>
      <w:r w:rsidRPr="001C0B32">
        <w:rPr>
          <w:sz w:val="24"/>
          <w:szCs w:val="24"/>
        </w:rPr>
        <w:t>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- Приходным ордером на приемку материальных ценностей (нефинансовых активов) </w:t>
      </w:r>
      <w:hyperlink r:id="rId9" w:tooltip="Форма: Приходный ордер органа государственной власти (государственного органа, органа местного самоуправления, органа управления государственным внебюджетным фондом, государственного (муниципального) учреждения) на приемку материальных ценностей (нефинансовых " w:history="1">
        <w:r w:rsidRPr="001C0B32">
          <w:rPr>
            <w:sz w:val="24"/>
            <w:szCs w:val="24"/>
          </w:rPr>
          <w:t>(ф. 0504207)</w:t>
        </w:r>
      </w:hyperlink>
      <w:r w:rsidRPr="001C0B32">
        <w:rPr>
          <w:sz w:val="24"/>
          <w:szCs w:val="24"/>
        </w:rPr>
        <w:t>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- Актом приемки материалов (материальных ценностей) </w:t>
      </w:r>
      <w:hyperlink r:id="rId10" w:tooltip="Форма: Акт органа государственной власти (государственного органа, органа местного самоуправления, органа управления государственным внебюджетным фондом, государственного (муниципального) учреждения) приемки материалов (материальных ценностей) (Форма по ОКУД 0" w:history="1">
        <w:r w:rsidRPr="001C0B32">
          <w:rPr>
            <w:sz w:val="24"/>
            <w:szCs w:val="24"/>
          </w:rPr>
          <w:t>(ф. 0504220)</w:t>
        </w:r>
      </w:hyperlink>
      <w:r w:rsidRPr="001C0B32">
        <w:rPr>
          <w:sz w:val="24"/>
          <w:szCs w:val="24"/>
        </w:rPr>
        <w:t>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2.6. Если первоначально принятые нормативные показатели функционирования объекта основных средств изменяются, в том числе в результате проведенной достройки, дооборудования, реконструкции или модернизации, комиссия пересматривает срок полезного использования по этому объекту.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2.7. Присвоенный объекту инвентарный номер наносится материально ответственным лицом в присутствии уполномоченного члена комиссии в порядке, определенном учетной политикой учреждения.</w:t>
      </w:r>
    </w:p>
    <w:p w:rsidR="000B13F4" w:rsidRPr="001C0B32" w:rsidRDefault="000B13F4" w:rsidP="001C0B32">
      <w:pPr>
        <w:pStyle w:val="ConsPlusNormal"/>
        <w:contextualSpacing/>
        <w:jc w:val="both"/>
        <w:rPr>
          <w:sz w:val="24"/>
          <w:szCs w:val="24"/>
        </w:rPr>
      </w:pPr>
    </w:p>
    <w:p w:rsidR="000B13F4" w:rsidRPr="001C0B32" w:rsidRDefault="000B13F4" w:rsidP="001C0B32">
      <w:pPr>
        <w:pStyle w:val="ConsPlusNormal"/>
        <w:contextualSpacing/>
        <w:jc w:val="center"/>
        <w:outlineLvl w:val="2"/>
        <w:rPr>
          <w:sz w:val="24"/>
          <w:szCs w:val="24"/>
        </w:rPr>
      </w:pPr>
      <w:r w:rsidRPr="001C0B32">
        <w:rPr>
          <w:b/>
          <w:bCs/>
          <w:sz w:val="24"/>
          <w:szCs w:val="24"/>
        </w:rPr>
        <w:t>3. Принятие решений по выбытию (списанию) активов</w:t>
      </w:r>
    </w:p>
    <w:p w:rsidR="000B13F4" w:rsidRDefault="000B13F4" w:rsidP="001C0B32">
      <w:pPr>
        <w:pStyle w:val="ConsPlusNormal"/>
        <w:contextualSpacing/>
        <w:jc w:val="center"/>
        <w:rPr>
          <w:b/>
          <w:bCs/>
          <w:sz w:val="24"/>
          <w:szCs w:val="24"/>
        </w:rPr>
      </w:pPr>
      <w:r w:rsidRPr="001C0B32">
        <w:rPr>
          <w:b/>
          <w:bCs/>
          <w:sz w:val="24"/>
          <w:szCs w:val="24"/>
        </w:rPr>
        <w:t>и списанию задолженности неплатежеспособных дебиторов</w:t>
      </w:r>
    </w:p>
    <w:p w:rsidR="001C0B32" w:rsidRPr="001C0B32" w:rsidRDefault="001C0B32" w:rsidP="001C0B32">
      <w:pPr>
        <w:pStyle w:val="ConsPlusNormal"/>
        <w:contextualSpacing/>
        <w:jc w:val="center"/>
        <w:rPr>
          <w:sz w:val="24"/>
          <w:szCs w:val="24"/>
        </w:rPr>
      </w:pP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3.1. В части выбытия (списания) активов и задолженности комиссия принимает решения по следующим вопросам: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- выбытие (списание) нефинансовых активов (в том числе объектов движимого имущества стоимостью до 10 000 руб. включительно, учитываемых на </w:t>
      </w:r>
      <w:proofErr w:type="spellStart"/>
      <w:r w:rsidRPr="001C0B32">
        <w:rPr>
          <w:sz w:val="24"/>
          <w:szCs w:val="24"/>
        </w:rPr>
        <w:t>забалансовом</w:t>
      </w:r>
      <w:proofErr w:type="spellEnd"/>
      <w:r w:rsidRPr="001C0B32">
        <w:rPr>
          <w:sz w:val="24"/>
          <w:szCs w:val="24"/>
        </w:rPr>
        <w:t xml:space="preserve"> счете 21);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- возможность использовать отдельные узлы, детали, конструкции и </w:t>
      </w:r>
      <w:r w:rsidRPr="001C0B32">
        <w:rPr>
          <w:sz w:val="24"/>
          <w:szCs w:val="24"/>
        </w:rPr>
        <w:lastRenderedPageBreak/>
        <w:t>материалы, полученные в результате списания объектов нефинансовых активов;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- частичная ликвидация (</w:t>
      </w:r>
      <w:proofErr w:type="spellStart"/>
      <w:r w:rsidRPr="001C0B32">
        <w:rPr>
          <w:sz w:val="24"/>
          <w:szCs w:val="24"/>
        </w:rPr>
        <w:t>разукомплектация</w:t>
      </w:r>
      <w:proofErr w:type="spellEnd"/>
      <w:r w:rsidRPr="001C0B32">
        <w:rPr>
          <w:sz w:val="24"/>
          <w:szCs w:val="24"/>
        </w:rPr>
        <w:t>) основных средств;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- дальнейшее использование имущества, возможность и эффективность его восстан</w:t>
      </w:r>
      <w:bookmarkStart w:id="1" w:name="_GoBack"/>
      <w:bookmarkEnd w:id="1"/>
      <w:r w:rsidRPr="001C0B32">
        <w:rPr>
          <w:sz w:val="24"/>
          <w:szCs w:val="24"/>
        </w:rPr>
        <w:t>овления;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- списание задолженности неплатежеспособных дебиторов, а также списание с </w:t>
      </w:r>
      <w:proofErr w:type="spellStart"/>
      <w:r w:rsidRPr="001C0B32">
        <w:rPr>
          <w:sz w:val="24"/>
          <w:szCs w:val="24"/>
        </w:rPr>
        <w:t>забалансового</w:t>
      </w:r>
      <w:proofErr w:type="spellEnd"/>
      <w:r w:rsidRPr="001C0B32">
        <w:rPr>
          <w:sz w:val="24"/>
          <w:szCs w:val="24"/>
        </w:rPr>
        <w:t xml:space="preserve"> учета задолженности, признанной безнадежной к взысканию.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3.2. Решение о выбытии имущества принимается в следующих случаях: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- имущество непригодно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- имущество выбыло из владения, пользования, распоряжения вследствие гибели или уничтожения, в том числе помимо воли учреждения (хищения, недостачи, порчи, </w:t>
      </w:r>
      <w:proofErr w:type="gramStart"/>
      <w:r w:rsidRPr="001C0B32">
        <w:rPr>
          <w:sz w:val="24"/>
          <w:szCs w:val="24"/>
        </w:rPr>
        <w:t>выявленных</w:t>
      </w:r>
      <w:proofErr w:type="gramEnd"/>
      <w:r w:rsidRPr="001C0B32">
        <w:rPr>
          <w:sz w:val="24"/>
          <w:szCs w:val="24"/>
        </w:rPr>
        <w:t xml:space="preserve"> при инвентаризации), а также при невозможности выяснения его местонахождения;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proofErr w:type="gramStart"/>
      <w:r w:rsidRPr="001C0B32">
        <w:rPr>
          <w:sz w:val="24"/>
          <w:szCs w:val="24"/>
        </w:rPr>
        <w:t>- имущество передается другому государственному (муниципальному) учреждению, органу государственной власти, органу местного самоуправления, государственному (муниципальному) предприятию;</w:t>
      </w:r>
      <w:proofErr w:type="gramEnd"/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- в других случаях прекращения права оперативного управления, предусмотренных законодательством РФ.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3.3. Решения о выбытии (списании) имущества принимаются только по согласованию с собственником.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3.4. Решение о списании имущества принимается комиссией после проведения следующих мероприятий: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- осмотр подлежащего списанию имущества (при наличии такой возможности) с учетом данных, содержащихся в учетно-технической и иной документации;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proofErr w:type="gramStart"/>
      <w:r w:rsidRPr="001C0B32">
        <w:rPr>
          <w:sz w:val="24"/>
          <w:szCs w:val="24"/>
        </w:rPr>
        <w:t>- установление причин списания имущества: физический и (или) моральный износ, нарушение условий содержания и (или) эксплуатации, авария, стихийное бедствие, длительное неиспользование имущества, иные причины;</w:t>
      </w:r>
      <w:proofErr w:type="gramEnd"/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- установление виновных лиц, действия которых привели к необходимости списания имущества до истечения срока его полезного использования;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- подготовка документов, необходимых для согласования решения о списании имущества.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3.5. В случае признания задолженности неплатежеспособных дебиторов нереальной к взысканию комиссия принимает решение о списании такой задолженности на </w:t>
      </w:r>
      <w:proofErr w:type="spellStart"/>
      <w:r w:rsidRPr="001C0B32">
        <w:rPr>
          <w:sz w:val="24"/>
          <w:szCs w:val="24"/>
        </w:rPr>
        <w:t>забалансовый</w:t>
      </w:r>
      <w:proofErr w:type="spellEnd"/>
      <w:r w:rsidRPr="001C0B32">
        <w:rPr>
          <w:sz w:val="24"/>
          <w:szCs w:val="24"/>
        </w:rPr>
        <w:t xml:space="preserve"> учет.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Решение о списании задолженности с </w:t>
      </w:r>
      <w:proofErr w:type="spellStart"/>
      <w:r w:rsidRPr="001C0B32">
        <w:rPr>
          <w:sz w:val="24"/>
          <w:szCs w:val="24"/>
        </w:rPr>
        <w:t>забалансового</w:t>
      </w:r>
      <w:proofErr w:type="spellEnd"/>
      <w:r w:rsidRPr="001C0B32">
        <w:rPr>
          <w:sz w:val="24"/>
          <w:szCs w:val="24"/>
        </w:rPr>
        <w:t xml:space="preserve"> счета 04 принимается комиссией при признании задолженности безнадежной к взысканию после проверки документов, необходимых для списания задолженности неплатежеспособных дебиторов.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3.6. Выбытие (списание) нефинансовых активов оформляется следующими документами: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- Актом о приеме-передаче объектов нефинансовых активов </w:t>
      </w:r>
      <w:hyperlink r:id="rId11" w:tooltip="Форма: Акт органа государственной власти (государственного органа, органа местного самоуправления, органа управления государственным внебюджетным фондом, государственного (муниципального) учреждения) о приеме-передаче объектов нефинансовых активов (Форма по ОК" w:history="1">
        <w:r w:rsidRPr="001C0B32">
          <w:rPr>
            <w:sz w:val="24"/>
            <w:szCs w:val="24"/>
          </w:rPr>
          <w:t>(ф. 0504101)</w:t>
        </w:r>
      </w:hyperlink>
      <w:r w:rsidRPr="001C0B32">
        <w:rPr>
          <w:sz w:val="24"/>
          <w:szCs w:val="24"/>
        </w:rPr>
        <w:t>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- Актом о списании объектов нефинансовых активов (кроме транспортных средств) </w:t>
      </w:r>
      <w:hyperlink r:id="rId12" w:tooltip="Форма: Акт органа государственной власти (государственного органа, органа местного самоуправления, органа управления государственным внебюджетным фондом, государственного (муниципального) учреждения) о списании объектов нефинансовых активов (кроме транспортных" w:history="1">
        <w:r w:rsidRPr="001C0B32">
          <w:rPr>
            <w:sz w:val="24"/>
            <w:szCs w:val="24"/>
          </w:rPr>
          <w:t>(ф. 0504104)</w:t>
        </w:r>
      </w:hyperlink>
      <w:r w:rsidRPr="001C0B32">
        <w:rPr>
          <w:sz w:val="24"/>
          <w:szCs w:val="24"/>
        </w:rPr>
        <w:t>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- Актом о списании транспортного средства </w:t>
      </w:r>
      <w:hyperlink r:id="rId13" w:tooltip="Форма: Акт органа государственной власти (государственного органа, органа местного самоуправления, органа управления государственным внебюджетным фондом, государственного (муниципального) учреждения) о списании транспортного средства (Форма по ОКУД 0504105) (П" w:history="1">
        <w:r w:rsidRPr="001C0B32">
          <w:rPr>
            <w:sz w:val="24"/>
            <w:szCs w:val="24"/>
          </w:rPr>
          <w:t>(ф. 0504105)</w:t>
        </w:r>
      </w:hyperlink>
      <w:r w:rsidRPr="001C0B32">
        <w:rPr>
          <w:sz w:val="24"/>
          <w:szCs w:val="24"/>
        </w:rPr>
        <w:t>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- Актом о списании мягкого и хозяйственного инвентаря </w:t>
      </w:r>
      <w:hyperlink r:id="rId14" w:tooltip="Форма: Акт органа государственной власти (государственного органа, органа местного самоуправления, органа управления государственным внебюджетным фондом, государственного (муниципального) учреждения) о списании мягкого и хозяйственного инвентаря (Форма по ОКУД" w:history="1">
        <w:r w:rsidRPr="001C0B32">
          <w:rPr>
            <w:sz w:val="24"/>
            <w:szCs w:val="24"/>
          </w:rPr>
          <w:t>(ф. 0504143)</w:t>
        </w:r>
      </w:hyperlink>
      <w:r w:rsidRPr="001C0B32">
        <w:rPr>
          <w:sz w:val="24"/>
          <w:szCs w:val="24"/>
        </w:rPr>
        <w:t>;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- Актом о списании материальных запасов </w:t>
      </w:r>
      <w:hyperlink r:id="rId15" w:tooltip="Форма: Акт органа государственной власти (государственного органа, органа местного самоуправления, органа управления государственным внебюджетным фондом, государственного (муниципального) учреждения) о списании материальных запасов (Форма по ОКУД 0504230) (При" w:history="1">
        <w:r w:rsidRPr="001C0B32">
          <w:rPr>
            <w:sz w:val="24"/>
            <w:szCs w:val="24"/>
          </w:rPr>
          <w:t>(ф. 0504230)</w:t>
        </w:r>
      </w:hyperlink>
      <w:r w:rsidRPr="001C0B32">
        <w:rPr>
          <w:sz w:val="24"/>
          <w:szCs w:val="24"/>
        </w:rPr>
        <w:t>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3.7. Оформленный комиссией акт о списании имущества утверждается руководителем учреждения только после согласования с собственником.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3.8. До утверждения в установленном порядке акта о списании реализация мероприятий, предусмотренных этим актом, не допускается.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 xml:space="preserve">Данные мероприятия учреждение реализует самостоятельно либо с </w:t>
      </w:r>
      <w:r w:rsidRPr="001C0B32">
        <w:rPr>
          <w:sz w:val="24"/>
          <w:szCs w:val="24"/>
        </w:rPr>
        <w:lastRenderedPageBreak/>
        <w:t>привлечением третьих лиц на основании заключенного договора. Реализация подтверждается комиссией.</w:t>
      </w:r>
    </w:p>
    <w:p w:rsidR="000B13F4" w:rsidRPr="001C0B32" w:rsidRDefault="000B13F4" w:rsidP="001C0B32">
      <w:pPr>
        <w:pStyle w:val="ConsPlusNormal"/>
        <w:contextualSpacing/>
        <w:jc w:val="both"/>
        <w:rPr>
          <w:sz w:val="24"/>
          <w:szCs w:val="24"/>
        </w:rPr>
      </w:pPr>
    </w:p>
    <w:p w:rsidR="000B13F4" w:rsidRDefault="000B13F4" w:rsidP="001C0B32">
      <w:pPr>
        <w:pStyle w:val="ConsPlusNormal"/>
        <w:contextualSpacing/>
        <w:jc w:val="center"/>
        <w:outlineLvl w:val="2"/>
        <w:rPr>
          <w:b/>
          <w:bCs/>
          <w:sz w:val="24"/>
          <w:szCs w:val="24"/>
        </w:rPr>
      </w:pPr>
      <w:r w:rsidRPr="001C0B32">
        <w:rPr>
          <w:b/>
          <w:bCs/>
          <w:sz w:val="24"/>
          <w:szCs w:val="24"/>
        </w:rPr>
        <w:t>4. Принятие решений по вопросам обесценения активов</w:t>
      </w:r>
    </w:p>
    <w:p w:rsidR="001C0B32" w:rsidRPr="001C0B32" w:rsidRDefault="001C0B32" w:rsidP="001C0B32">
      <w:pPr>
        <w:pStyle w:val="ConsPlusNormal"/>
        <w:contextualSpacing/>
        <w:jc w:val="center"/>
        <w:outlineLvl w:val="2"/>
        <w:rPr>
          <w:sz w:val="24"/>
          <w:szCs w:val="24"/>
        </w:rPr>
      </w:pP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4.1. При выявлении признаков возможного обесценения (снижения убытка) соответствующие обстоятельства рассматриваются комиссией по поступлению и выбытию активов.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4.2. По результатам рассмотрения, если выявленные признаки обесценения (снижения убытка) являются существенными, комиссия выносит заключение о необходимости определить справедливую стоимость каждого актива, по которому выявлены признаки возможного обесценения (снижения убытка), или об отсутствии такой необходимости.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4.3. Если выявленные признаки обесценения (снижения убытка) являются несущественными, комиссия выносит заключение об отсутствии необходимости определять справедливую стоимость.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4.4. В случае необходимости определить справедливую стоимость комиссия решает, какой метод для этого использовать/применить.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4.5. Заключение о необходимости (отсутствии необходимости) определять справедливую стоимость и о методе ее определения оформляется в виде представления для руководителя учреждения.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4.6. В представление также могут быть включены рекомендации комиссии по дальнейшему использованию имущества.</w:t>
      </w:r>
    </w:p>
    <w:p w:rsidR="000B13F4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4.7. В случае выявления признаков снижения убытка от обесценения, если сумма убытка не подлежит восстановлению, комиссия выносит заключение о необходимости (отсутствии необходимости) корректировки оставшегося срока полезного использования актива. Это заключение оформляется в виде представления для руководителя учреждения.</w:t>
      </w:r>
    </w:p>
    <w:p w:rsidR="000E5E2A" w:rsidRPr="001C0B32" w:rsidRDefault="000B13F4" w:rsidP="001C0B32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1C0B32">
        <w:rPr>
          <w:sz w:val="24"/>
          <w:szCs w:val="24"/>
        </w:rPr>
        <w:t>4.8. Признание (восстановление) убытка от обесценения осуществляется после согласования с собственником.</w:t>
      </w:r>
    </w:p>
    <w:sectPr w:rsidR="000E5E2A" w:rsidRPr="001C0B32" w:rsidSect="001C0B32">
      <w:pgSz w:w="11906" w:h="16838"/>
      <w:pgMar w:top="851" w:right="1274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651DC"/>
    <w:multiLevelType w:val="hybridMultilevel"/>
    <w:tmpl w:val="4170C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3F4"/>
    <w:rsid w:val="00000317"/>
    <w:rsid w:val="000008DD"/>
    <w:rsid w:val="00007A95"/>
    <w:rsid w:val="000155BB"/>
    <w:rsid w:val="000234D2"/>
    <w:rsid w:val="00023E9A"/>
    <w:rsid w:val="00024253"/>
    <w:rsid w:val="000261C2"/>
    <w:rsid w:val="000274E6"/>
    <w:rsid w:val="00032506"/>
    <w:rsid w:val="0003298C"/>
    <w:rsid w:val="000338A6"/>
    <w:rsid w:val="00037F18"/>
    <w:rsid w:val="000456BA"/>
    <w:rsid w:val="000476C7"/>
    <w:rsid w:val="000548F8"/>
    <w:rsid w:val="000703F5"/>
    <w:rsid w:val="0007268C"/>
    <w:rsid w:val="00074EAE"/>
    <w:rsid w:val="0007566A"/>
    <w:rsid w:val="00076DBB"/>
    <w:rsid w:val="00080C13"/>
    <w:rsid w:val="000860B6"/>
    <w:rsid w:val="00092353"/>
    <w:rsid w:val="0009403E"/>
    <w:rsid w:val="00095F8B"/>
    <w:rsid w:val="000A0004"/>
    <w:rsid w:val="000A70C9"/>
    <w:rsid w:val="000A7A6A"/>
    <w:rsid w:val="000B13F4"/>
    <w:rsid w:val="000B445E"/>
    <w:rsid w:val="000B5A07"/>
    <w:rsid w:val="000B6FC1"/>
    <w:rsid w:val="000B7CC7"/>
    <w:rsid w:val="000C0F5A"/>
    <w:rsid w:val="000C2425"/>
    <w:rsid w:val="000D274D"/>
    <w:rsid w:val="000D36EF"/>
    <w:rsid w:val="000E0FFC"/>
    <w:rsid w:val="000E2BF4"/>
    <w:rsid w:val="000E5E2A"/>
    <w:rsid w:val="000F0DA9"/>
    <w:rsid w:val="000F4D4F"/>
    <w:rsid w:val="0010640E"/>
    <w:rsid w:val="00107774"/>
    <w:rsid w:val="00122A5B"/>
    <w:rsid w:val="00123547"/>
    <w:rsid w:val="001241ED"/>
    <w:rsid w:val="0012498E"/>
    <w:rsid w:val="00131493"/>
    <w:rsid w:val="001337C5"/>
    <w:rsid w:val="00135A83"/>
    <w:rsid w:val="00137206"/>
    <w:rsid w:val="001449C5"/>
    <w:rsid w:val="00146C7D"/>
    <w:rsid w:val="00147ECF"/>
    <w:rsid w:val="00153103"/>
    <w:rsid w:val="001605F6"/>
    <w:rsid w:val="0018019F"/>
    <w:rsid w:val="001818C3"/>
    <w:rsid w:val="001867EA"/>
    <w:rsid w:val="00196752"/>
    <w:rsid w:val="001A7715"/>
    <w:rsid w:val="001B419F"/>
    <w:rsid w:val="001C0381"/>
    <w:rsid w:val="001C0483"/>
    <w:rsid w:val="001C0B32"/>
    <w:rsid w:val="001D61F5"/>
    <w:rsid w:val="001E2F3E"/>
    <w:rsid w:val="001F1C24"/>
    <w:rsid w:val="001F5C75"/>
    <w:rsid w:val="001F75B6"/>
    <w:rsid w:val="002007BC"/>
    <w:rsid w:val="00204531"/>
    <w:rsid w:val="00220C28"/>
    <w:rsid w:val="0022455C"/>
    <w:rsid w:val="00225763"/>
    <w:rsid w:val="002264E6"/>
    <w:rsid w:val="00232F1C"/>
    <w:rsid w:val="002335D3"/>
    <w:rsid w:val="00237EC0"/>
    <w:rsid w:val="002464D7"/>
    <w:rsid w:val="0024682F"/>
    <w:rsid w:val="00246A18"/>
    <w:rsid w:val="0025069C"/>
    <w:rsid w:val="002529D5"/>
    <w:rsid w:val="0025512E"/>
    <w:rsid w:val="002560B9"/>
    <w:rsid w:val="002650F8"/>
    <w:rsid w:val="00272C99"/>
    <w:rsid w:val="00280215"/>
    <w:rsid w:val="002826CC"/>
    <w:rsid w:val="002832AA"/>
    <w:rsid w:val="00290BC2"/>
    <w:rsid w:val="00295E0E"/>
    <w:rsid w:val="002A58A6"/>
    <w:rsid w:val="002B33D1"/>
    <w:rsid w:val="002B4EB3"/>
    <w:rsid w:val="002C3995"/>
    <w:rsid w:val="002D4C58"/>
    <w:rsid w:val="002F1E06"/>
    <w:rsid w:val="00304273"/>
    <w:rsid w:val="00304F6F"/>
    <w:rsid w:val="003077AD"/>
    <w:rsid w:val="00322CE6"/>
    <w:rsid w:val="00323AE1"/>
    <w:rsid w:val="0032629F"/>
    <w:rsid w:val="003332D3"/>
    <w:rsid w:val="00335B1D"/>
    <w:rsid w:val="00352AFA"/>
    <w:rsid w:val="0035561E"/>
    <w:rsid w:val="00355D63"/>
    <w:rsid w:val="00356CEA"/>
    <w:rsid w:val="003637BC"/>
    <w:rsid w:val="00364D56"/>
    <w:rsid w:val="00365891"/>
    <w:rsid w:val="00367881"/>
    <w:rsid w:val="00376B98"/>
    <w:rsid w:val="00382467"/>
    <w:rsid w:val="003836B5"/>
    <w:rsid w:val="00387E64"/>
    <w:rsid w:val="00391C8A"/>
    <w:rsid w:val="003A062C"/>
    <w:rsid w:val="003A1BA5"/>
    <w:rsid w:val="003B0C68"/>
    <w:rsid w:val="003B2F06"/>
    <w:rsid w:val="003B33E6"/>
    <w:rsid w:val="003B427B"/>
    <w:rsid w:val="003C7613"/>
    <w:rsid w:val="003D0DB7"/>
    <w:rsid w:val="003E45A7"/>
    <w:rsid w:val="003E7FD8"/>
    <w:rsid w:val="003F2BA2"/>
    <w:rsid w:val="00403C64"/>
    <w:rsid w:val="004075BD"/>
    <w:rsid w:val="00410572"/>
    <w:rsid w:val="004205DC"/>
    <w:rsid w:val="00430E42"/>
    <w:rsid w:val="0043767D"/>
    <w:rsid w:val="00442091"/>
    <w:rsid w:val="00444575"/>
    <w:rsid w:val="004512DB"/>
    <w:rsid w:val="004563D6"/>
    <w:rsid w:val="004616A2"/>
    <w:rsid w:val="0046280B"/>
    <w:rsid w:val="00463FE8"/>
    <w:rsid w:val="00465135"/>
    <w:rsid w:val="004659EE"/>
    <w:rsid w:val="00466332"/>
    <w:rsid w:val="004673C3"/>
    <w:rsid w:val="0047050D"/>
    <w:rsid w:val="00477A34"/>
    <w:rsid w:val="004860DE"/>
    <w:rsid w:val="004A190C"/>
    <w:rsid w:val="004A78CA"/>
    <w:rsid w:val="004B13FD"/>
    <w:rsid w:val="004B1AC5"/>
    <w:rsid w:val="004B3365"/>
    <w:rsid w:val="004C70FE"/>
    <w:rsid w:val="004D46CB"/>
    <w:rsid w:val="004D5E4B"/>
    <w:rsid w:val="004D646E"/>
    <w:rsid w:val="004D6C24"/>
    <w:rsid w:val="004D71DA"/>
    <w:rsid w:val="004E2045"/>
    <w:rsid w:val="004E688F"/>
    <w:rsid w:val="004E7221"/>
    <w:rsid w:val="0050534E"/>
    <w:rsid w:val="0051278F"/>
    <w:rsid w:val="00512A3B"/>
    <w:rsid w:val="0051365E"/>
    <w:rsid w:val="00513892"/>
    <w:rsid w:val="00517CA1"/>
    <w:rsid w:val="005275F7"/>
    <w:rsid w:val="0053055B"/>
    <w:rsid w:val="00545286"/>
    <w:rsid w:val="0055772F"/>
    <w:rsid w:val="00565F59"/>
    <w:rsid w:val="00575D08"/>
    <w:rsid w:val="00581373"/>
    <w:rsid w:val="0058779C"/>
    <w:rsid w:val="00592379"/>
    <w:rsid w:val="00595519"/>
    <w:rsid w:val="0059715B"/>
    <w:rsid w:val="005A29A8"/>
    <w:rsid w:val="005A44E7"/>
    <w:rsid w:val="005C5F48"/>
    <w:rsid w:val="005D7EBE"/>
    <w:rsid w:val="005F2A48"/>
    <w:rsid w:val="00610F18"/>
    <w:rsid w:val="0061104C"/>
    <w:rsid w:val="00611AAE"/>
    <w:rsid w:val="00612E1A"/>
    <w:rsid w:val="00613834"/>
    <w:rsid w:val="00614019"/>
    <w:rsid w:val="00615393"/>
    <w:rsid w:val="00620C79"/>
    <w:rsid w:val="0062485D"/>
    <w:rsid w:val="00627E53"/>
    <w:rsid w:val="00632A0F"/>
    <w:rsid w:val="00634C7B"/>
    <w:rsid w:val="00637883"/>
    <w:rsid w:val="0063793A"/>
    <w:rsid w:val="00644506"/>
    <w:rsid w:val="00664860"/>
    <w:rsid w:val="00665370"/>
    <w:rsid w:val="00673AA6"/>
    <w:rsid w:val="006746D2"/>
    <w:rsid w:val="00674C96"/>
    <w:rsid w:val="00675F8E"/>
    <w:rsid w:val="006762E2"/>
    <w:rsid w:val="006869FD"/>
    <w:rsid w:val="006B1644"/>
    <w:rsid w:val="006B251B"/>
    <w:rsid w:val="006C11CF"/>
    <w:rsid w:val="006C1F07"/>
    <w:rsid w:val="006D08DC"/>
    <w:rsid w:val="006D475E"/>
    <w:rsid w:val="006E4311"/>
    <w:rsid w:val="006E72CF"/>
    <w:rsid w:val="006F05B7"/>
    <w:rsid w:val="006F0D16"/>
    <w:rsid w:val="006F1F73"/>
    <w:rsid w:val="006F614A"/>
    <w:rsid w:val="00704432"/>
    <w:rsid w:val="007060F7"/>
    <w:rsid w:val="00710E66"/>
    <w:rsid w:val="007130EC"/>
    <w:rsid w:val="0071569C"/>
    <w:rsid w:val="007160F0"/>
    <w:rsid w:val="007218C6"/>
    <w:rsid w:val="0073289E"/>
    <w:rsid w:val="00736550"/>
    <w:rsid w:val="0074177D"/>
    <w:rsid w:val="007421E9"/>
    <w:rsid w:val="00743DE3"/>
    <w:rsid w:val="007503AF"/>
    <w:rsid w:val="00752151"/>
    <w:rsid w:val="007548A3"/>
    <w:rsid w:val="007573EA"/>
    <w:rsid w:val="00757499"/>
    <w:rsid w:val="00764B98"/>
    <w:rsid w:val="00765FD5"/>
    <w:rsid w:val="00770EED"/>
    <w:rsid w:val="00775827"/>
    <w:rsid w:val="0077592C"/>
    <w:rsid w:val="00777948"/>
    <w:rsid w:val="007856DB"/>
    <w:rsid w:val="007871C4"/>
    <w:rsid w:val="007938EC"/>
    <w:rsid w:val="00797863"/>
    <w:rsid w:val="007A0E02"/>
    <w:rsid w:val="007A28DB"/>
    <w:rsid w:val="007A3335"/>
    <w:rsid w:val="007A3D2C"/>
    <w:rsid w:val="007A6780"/>
    <w:rsid w:val="007B23B1"/>
    <w:rsid w:val="007B5BED"/>
    <w:rsid w:val="007C42B7"/>
    <w:rsid w:val="007D7C00"/>
    <w:rsid w:val="007E0299"/>
    <w:rsid w:val="007E25B5"/>
    <w:rsid w:val="007E2D97"/>
    <w:rsid w:val="007F3F81"/>
    <w:rsid w:val="00804AB1"/>
    <w:rsid w:val="00805403"/>
    <w:rsid w:val="00812F47"/>
    <w:rsid w:val="0082280D"/>
    <w:rsid w:val="0082299F"/>
    <w:rsid w:val="00822FC3"/>
    <w:rsid w:val="008344C8"/>
    <w:rsid w:val="00834B70"/>
    <w:rsid w:val="00837EBD"/>
    <w:rsid w:val="00844B7A"/>
    <w:rsid w:val="008501B4"/>
    <w:rsid w:val="00855F47"/>
    <w:rsid w:val="00857FB8"/>
    <w:rsid w:val="008604FB"/>
    <w:rsid w:val="008633E5"/>
    <w:rsid w:val="0087105A"/>
    <w:rsid w:val="00874646"/>
    <w:rsid w:val="00874C8B"/>
    <w:rsid w:val="0088082E"/>
    <w:rsid w:val="00880ADF"/>
    <w:rsid w:val="008859A8"/>
    <w:rsid w:val="00885AEE"/>
    <w:rsid w:val="00886B57"/>
    <w:rsid w:val="0089065E"/>
    <w:rsid w:val="00890AE4"/>
    <w:rsid w:val="008A04D5"/>
    <w:rsid w:val="008A3209"/>
    <w:rsid w:val="008B4235"/>
    <w:rsid w:val="008B58FE"/>
    <w:rsid w:val="008B5D6C"/>
    <w:rsid w:val="008B7AE0"/>
    <w:rsid w:val="008C642D"/>
    <w:rsid w:val="008C6773"/>
    <w:rsid w:val="008D0DC3"/>
    <w:rsid w:val="008D1DA7"/>
    <w:rsid w:val="008D2760"/>
    <w:rsid w:val="008D6458"/>
    <w:rsid w:val="008D696D"/>
    <w:rsid w:val="008E2945"/>
    <w:rsid w:val="008F2BC5"/>
    <w:rsid w:val="008F2EE9"/>
    <w:rsid w:val="008F46E5"/>
    <w:rsid w:val="00910C24"/>
    <w:rsid w:val="009130A0"/>
    <w:rsid w:val="00914B5B"/>
    <w:rsid w:val="0091505C"/>
    <w:rsid w:val="00917008"/>
    <w:rsid w:val="00917897"/>
    <w:rsid w:val="009210F5"/>
    <w:rsid w:val="00924654"/>
    <w:rsid w:val="009321B8"/>
    <w:rsid w:val="009337DD"/>
    <w:rsid w:val="00935EF6"/>
    <w:rsid w:val="00943B46"/>
    <w:rsid w:val="0095104C"/>
    <w:rsid w:val="00956F72"/>
    <w:rsid w:val="0095786F"/>
    <w:rsid w:val="00961132"/>
    <w:rsid w:val="009614AE"/>
    <w:rsid w:val="009647DC"/>
    <w:rsid w:val="00966BF7"/>
    <w:rsid w:val="009675A5"/>
    <w:rsid w:val="0097754F"/>
    <w:rsid w:val="009817C3"/>
    <w:rsid w:val="00982342"/>
    <w:rsid w:val="00982A84"/>
    <w:rsid w:val="00995B05"/>
    <w:rsid w:val="009A58A0"/>
    <w:rsid w:val="009A7CE2"/>
    <w:rsid w:val="009B0469"/>
    <w:rsid w:val="009B300C"/>
    <w:rsid w:val="009C2543"/>
    <w:rsid w:val="009C2E72"/>
    <w:rsid w:val="009C41AA"/>
    <w:rsid w:val="009C6391"/>
    <w:rsid w:val="009E2DBA"/>
    <w:rsid w:val="009E5CE2"/>
    <w:rsid w:val="009E67AB"/>
    <w:rsid w:val="009F050D"/>
    <w:rsid w:val="009F6B11"/>
    <w:rsid w:val="00A05E6D"/>
    <w:rsid w:val="00A12A94"/>
    <w:rsid w:val="00A12EEC"/>
    <w:rsid w:val="00A16150"/>
    <w:rsid w:val="00A202BD"/>
    <w:rsid w:val="00A205EC"/>
    <w:rsid w:val="00A210B3"/>
    <w:rsid w:val="00A23BC5"/>
    <w:rsid w:val="00A265BC"/>
    <w:rsid w:val="00A2752F"/>
    <w:rsid w:val="00A31096"/>
    <w:rsid w:val="00A35A4F"/>
    <w:rsid w:val="00A363EB"/>
    <w:rsid w:val="00A37A1C"/>
    <w:rsid w:val="00A40277"/>
    <w:rsid w:val="00A41C28"/>
    <w:rsid w:val="00A47B24"/>
    <w:rsid w:val="00A55271"/>
    <w:rsid w:val="00A5537C"/>
    <w:rsid w:val="00A607ED"/>
    <w:rsid w:val="00A61A93"/>
    <w:rsid w:val="00A645F3"/>
    <w:rsid w:val="00A65A2E"/>
    <w:rsid w:val="00A70497"/>
    <w:rsid w:val="00A7320E"/>
    <w:rsid w:val="00A74527"/>
    <w:rsid w:val="00A763A8"/>
    <w:rsid w:val="00A800DD"/>
    <w:rsid w:val="00A92F28"/>
    <w:rsid w:val="00A948B2"/>
    <w:rsid w:val="00AA229D"/>
    <w:rsid w:val="00AB1164"/>
    <w:rsid w:val="00AB24E6"/>
    <w:rsid w:val="00AB5688"/>
    <w:rsid w:val="00AB5702"/>
    <w:rsid w:val="00AC0325"/>
    <w:rsid w:val="00AC2B12"/>
    <w:rsid w:val="00AC703D"/>
    <w:rsid w:val="00AD2254"/>
    <w:rsid w:val="00AE01AA"/>
    <w:rsid w:val="00AE0C48"/>
    <w:rsid w:val="00AE1EED"/>
    <w:rsid w:val="00AE4E61"/>
    <w:rsid w:val="00AF1EBA"/>
    <w:rsid w:val="00AF772E"/>
    <w:rsid w:val="00B0790A"/>
    <w:rsid w:val="00B11B41"/>
    <w:rsid w:val="00B173B6"/>
    <w:rsid w:val="00B17A1A"/>
    <w:rsid w:val="00B20A77"/>
    <w:rsid w:val="00B27FCD"/>
    <w:rsid w:val="00B30F4E"/>
    <w:rsid w:val="00B33C45"/>
    <w:rsid w:val="00B343AA"/>
    <w:rsid w:val="00B3611A"/>
    <w:rsid w:val="00B44890"/>
    <w:rsid w:val="00B50E79"/>
    <w:rsid w:val="00B57570"/>
    <w:rsid w:val="00B714A9"/>
    <w:rsid w:val="00B718F2"/>
    <w:rsid w:val="00B72B1D"/>
    <w:rsid w:val="00B92099"/>
    <w:rsid w:val="00B948F7"/>
    <w:rsid w:val="00B979BC"/>
    <w:rsid w:val="00BA3467"/>
    <w:rsid w:val="00BA34FA"/>
    <w:rsid w:val="00BA48C7"/>
    <w:rsid w:val="00BA4EE6"/>
    <w:rsid w:val="00BA7253"/>
    <w:rsid w:val="00BB17EE"/>
    <w:rsid w:val="00BB5A75"/>
    <w:rsid w:val="00BB5A94"/>
    <w:rsid w:val="00BB6E69"/>
    <w:rsid w:val="00BC1AA1"/>
    <w:rsid w:val="00BD0967"/>
    <w:rsid w:val="00BD29AF"/>
    <w:rsid w:val="00BD4C00"/>
    <w:rsid w:val="00BE2F6E"/>
    <w:rsid w:val="00BE612C"/>
    <w:rsid w:val="00BE6CA3"/>
    <w:rsid w:val="00BF0C90"/>
    <w:rsid w:val="00BF1AD7"/>
    <w:rsid w:val="00BF43FF"/>
    <w:rsid w:val="00BF5060"/>
    <w:rsid w:val="00C009BD"/>
    <w:rsid w:val="00C03781"/>
    <w:rsid w:val="00C04841"/>
    <w:rsid w:val="00C04ADD"/>
    <w:rsid w:val="00C12383"/>
    <w:rsid w:val="00C173E5"/>
    <w:rsid w:val="00C31AAE"/>
    <w:rsid w:val="00C37CED"/>
    <w:rsid w:val="00C458D4"/>
    <w:rsid w:val="00C5556F"/>
    <w:rsid w:val="00C65164"/>
    <w:rsid w:val="00C663CE"/>
    <w:rsid w:val="00C701D9"/>
    <w:rsid w:val="00C73083"/>
    <w:rsid w:val="00C77958"/>
    <w:rsid w:val="00C8233D"/>
    <w:rsid w:val="00C8259C"/>
    <w:rsid w:val="00C828A4"/>
    <w:rsid w:val="00C83245"/>
    <w:rsid w:val="00C8341E"/>
    <w:rsid w:val="00C870FB"/>
    <w:rsid w:val="00C97294"/>
    <w:rsid w:val="00C974CF"/>
    <w:rsid w:val="00CA04ED"/>
    <w:rsid w:val="00CC26F0"/>
    <w:rsid w:val="00CC3FBF"/>
    <w:rsid w:val="00CD0AE1"/>
    <w:rsid w:val="00CD1CA1"/>
    <w:rsid w:val="00CD5348"/>
    <w:rsid w:val="00CD57D7"/>
    <w:rsid w:val="00CD5DAD"/>
    <w:rsid w:val="00CF4CB7"/>
    <w:rsid w:val="00D02EAD"/>
    <w:rsid w:val="00D035F6"/>
    <w:rsid w:val="00D10EE3"/>
    <w:rsid w:val="00D13F64"/>
    <w:rsid w:val="00D14A7B"/>
    <w:rsid w:val="00D30362"/>
    <w:rsid w:val="00D30BA7"/>
    <w:rsid w:val="00D34C61"/>
    <w:rsid w:val="00D37D1F"/>
    <w:rsid w:val="00D431F4"/>
    <w:rsid w:val="00D448AB"/>
    <w:rsid w:val="00D47CD8"/>
    <w:rsid w:val="00D50564"/>
    <w:rsid w:val="00D55E9D"/>
    <w:rsid w:val="00D55EB2"/>
    <w:rsid w:val="00D6235C"/>
    <w:rsid w:val="00D62CB8"/>
    <w:rsid w:val="00D64713"/>
    <w:rsid w:val="00D70AEE"/>
    <w:rsid w:val="00D80306"/>
    <w:rsid w:val="00D84D0E"/>
    <w:rsid w:val="00D93885"/>
    <w:rsid w:val="00DA0B86"/>
    <w:rsid w:val="00DA30AB"/>
    <w:rsid w:val="00DB367C"/>
    <w:rsid w:val="00DB7B9E"/>
    <w:rsid w:val="00DD02BE"/>
    <w:rsid w:val="00DD032A"/>
    <w:rsid w:val="00DD152B"/>
    <w:rsid w:val="00DD730F"/>
    <w:rsid w:val="00DE11B6"/>
    <w:rsid w:val="00DE2307"/>
    <w:rsid w:val="00DE378D"/>
    <w:rsid w:val="00DE76CD"/>
    <w:rsid w:val="00DF48F9"/>
    <w:rsid w:val="00DF55FB"/>
    <w:rsid w:val="00E0258F"/>
    <w:rsid w:val="00E034A3"/>
    <w:rsid w:val="00E1403E"/>
    <w:rsid w:val="00E24BFC"/>
    <w:rsid w:val="00E24DAA"/>
    <w:rsid w:val="00E41B25"/>
    <w:rsid w:val="00E438AF"/>
    <w:rsid w:val="00E45FDB"/>
    <w:rsid w:val="00E46F56"/>
    <w:rsid w:val="00E52151"/>
    <w:rsid w:val="00E54658"/>
    <w:rsid w:val="00E56703"/>
    <w:rsid w:val="00E8553A"/>
    <w:rsid w:val="00E8605A"/>
    <w:rsid w:val="00EA678A"/>
    <w:rsid w:val="00EB3A14"/>
    <w:rsid w:val="00EB3A5E"/>
    <w:rsid w:val="00EB4009"/>
    <w:rsid w:val="00EC2490"/>
    <w:rsid w:val="00EC25DE"/>
    <w:rsid w:val="00EE2C28"/>
    <w:rsid w:val="00EE4781"/>
    <w:rsid w:val="00EE532E"/>
    <w:rsid w:val="00EF261E"/>
    <w:rsid w:val="00EF48A8"/>
    <w:rsid w:val="00EF6745"/>
    <w:rsid w:val="00F036F3"/>
    <w:rsid w:val="00F036FC"/>
    <w:rsid w:val="00F20613"/>
    <w:rsid w:val="00F225E6"/>
    <w:rsid w:val="00F261BA"/>
    <w:rsid w:val="00F30C96"/>
    <w:rsid w:val="00F43840"/>
    <w:rsid w:val="00F56446"/>
    <w:rsid w:val="00F667F1"/>
    <w:rsid w:val="00F7481F"/>
    <w:rsid w:val="00F80C4E"/>
    <w:rsid w:val="00F834E2"/>
    <w:rsid w:val="00F86218"/>
    <w:rsid w:val="00F87F5A"/>
    <w:rsid w:val="00FA07AD"/>
    <w:rsid w:val="00FA162C"/>
    <w:rsid w:val="00FA5325"/>
    <w:rsid w:val="00FA7902"/>
    <w:rsid w:val="00FB0257"/>
    <w:rsid w:val="00FB06EA"/>
    <w:rsid w:val="00FB08BF"/>
    <w:rsid w:val="00FB7393"/>
    <w:rsid w:val="00FC1AD2"/>
    <w:rsid w:val="00FC25F6"/>
    <w:rsid w:val="00FC3291"/>
    <w:rsid w:val="00FC40E0"/>
    <w:rsid w:val="00FE00EC"/>
    <w:rsid w:val="00FE4309"/>
    <w:rsid w:val="00FE5603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Courier New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0B1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1B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B4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Courier New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0B1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1B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B4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45E2CBB77CF403CF752C112804151578CA5B785C59D2E9F2565112688420487827C7DAB9436B2B2FD7AAFEY3xDF" TargetMode="External"/><Relationship Id="rId13" Type="http://schemas.openxmlformats.org/officeDocument/2006/relationships/hyperlink" Target="consultantplus://offline/ref=B345E2CBB77CF403CF752C112804151578C95B7A5159D2E9F2565112688420487827C7DAB9436B2B2FD7AAFEY3x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345E2CBB77CF403CF752C112804151578CA5B785E59D2E9F2565112688420487827C7DAB9436B2B2FD7AAFEY3xDF" TargetMode="External"/><Relationship Id="rId12" Type="http://schemas.openxmlformats.org/officeDocument/2006/relationships/hyperlink" Target="consultantplus://offline/ref=B345E2CBB77CF403CF752C112804151578C95D785B59D2E9F2565112688420487827C7DAB9436B2B2FD7AAFEY3x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345E2CBB77CF403CF752C112804151578CA5B785E59D2E9F2565112688420487827C7DAB9436B2B2FD7AAFEY3xDF" TargetMode="External"/><Relationship Id="rId11" Type="http://schemas.openxmlformats.org/officeDocument/2006/relationships/hyperlink" Target="consultantplus://offline/ref=B345E2CBB77CF403CF752C112804151578CA5B785C59D2E9F2565112688420487827C7DAB9436B2B2FD7AAFEY3x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345E2CBB77CF403CF752C112804151578CC5E7C5859D2E9F2565112688420487827C7DAB9436B2B2FD7AAFEY3xDF" TargetMode="External"/><Relationship Id="rId10" Type="http://schemas.openxmlformats.org/officeDocument/2006/relationships/hyperlink" Target="consultantplus://offline/ref=B345E2CBB77CF403CF752C112804151578CC5E7C5959D2E9F2565112688420487827C7DAB9436B2B2FD7AAFEY3x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45E2CBB77CF403CF752C112804151578CC5E7F5159D2E9F2565112688420487827C7DAB9436B2B2FD7AAFEY3xDF" TargetMode="External"/><Relationship Id="rId14" Type="http://schemas.openxmlformats.org/officeDocument/2006/relationships/hyperlink" Target="consultantplus://offline/ref=B345E2CBB77CF403CF752C112804151578C95B7B5B59D2E9F2565112688420487827C7DAB9436B2B2FD7AAFEY3x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2140</Words>
  <Characters>12202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м.видео</cp:lastModifiedBy>
  <cp:revision>5</cp:revision>
  <cp:lastPrinted>2023-09-28T11:20:00Z</cp:lastPrinted>
  <dcterms:created xsi:type="dcterms:W3CDTF">2024-02-27T11:50:00Z</dcterms:created>
  <dcterms:modified xsi:type="dcterms:W3CDTF">2024-06-21T09:17:00Z</dcterms:modified>
</cp:coreProperties>
</file>